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C" w:rsidRDefault="00AA61FC" w:rsidP="00AA61FC">
      <w:pPr>
        <w:spacing w:line="220" w:lineRule="atLeast"/>
        <w:jc w:val="center"/>
        <w:rPr>
          <w:rFonts w:ascii="微软雅黑" w:hAnsi="微软雅黑"/>
          <w:b/>
          <w:sz w:val="28"/>
          <w:szCs w:val="28"/>
        </w:rPr>
      </w:pPr>
      <w:r>
        <w:rPr>
          <w:rFonts w:ascii="微软雅黑" w:hAnsi="微软雅黑" w:hint="eastAsia"/>
          <w:b/>
          <w:sz w:val="28"/>
          <w:szCs w:val="28"/>
        </w:rPr>
        <w:t>齐鲁医院2017年博士招生复试方案</w:t>
      </w:r>
    </w:p>
    <w:p w:rsidR="001E00A6" w:rsidRDefault="001E00A6" w:rsidP="00AA61FC">
      <w:pPr>
        <w:spacing w:line="220" w:lineRule="atLeast"/>
        <w:jc w:val="center"/>
        <w:rPr>
          <w:rFonts w:ascii="微软雅黑" w:hAnsi="微软雅黑"/>
          <w:b/>
          <w:sz w:val="28"/>
          <w:szCs w:val="28"/>
        </w:rPr>
      </w:pPr>
    </w:p>
    <w:p w:rsidR="00EE2465" w:rsidRPr="00C1059E" w:rsidRDefault="0024608B" w:rsidP="0024608B">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b/>
          <w:sz w:val="28"/>
          <w:szCs w:val="28"/>
        </w:rPr>
        <w:t>一、</w:t>
      </w:r>
      <w:r w:rsidR="009B7252" w:rsidRPr="00C1059E">
        <w:rPr>
          <w:rFonts w:asciiTheme="minorEastAsia" w:eastAsiaTheme="minorEastAsia" w:hAnsiTheme="minorEastAsia" w:hint="eastAsia"/>
          <w:b/>
          <w:sz w:val="28"/>
          <w:szCs w:val="28"/>
        </w:rPr>
        <w:t>名额分配原则：</w:t>
      </w:r>
      <w:r w:rsidR="009B7252" w:rsidRPr="00C1059E">
        <w:rPr>
          <w:rFonts w:asciiTheme="minorEastAsia" w:eastAsiaTheme="minorEastAsia" w:hAnsiTheme="minorEastAsia" w:hint="eastAsia"/>
          <w:sz w:val="28"/>
          <w:szCs w:val="28"/>
        </w:rPr>
        <w:t>根据学校2017年博士招生计划情况，按照导师所在专业分配招生指标，</w:t>
      </w:r>
      <w:r w:rsidR="002E58C6" w:rsidRPr="00C1059E">
        <w:rPr>
          <w:rFonts w:asciiTheme="minorEastAsia" w:eastAsiaTheme="minorEastAsia" w:hAnsiTheme="minorEastAsia" w:hint="eastAsia"/>
          <w:sz w:val="28"/>
          <w:szCs w:val="28"/>
        </w:rPr>
        <w:t>每位导师最多招收1名博士研究生。</w:t>
      </w:r>
      <w:r w:rsidR="009B7252" w:rsidRPr="00C1059E">
        <w:rPr>
          <w:rFonts w:asciiTheme="minorEastAsia" w:eastAsiaTheme="minorEastAsia" w:hAnsiTheme="minorEastAsia" w:hint="eastAsia"/>
          <w:sz w:val="28"/>
          <w:szCs w:val="28"/>
        </w:rPr>
        <w:t xml:space="preserve"> </w:t>
      </w:r>
    </w:p>
    <w:p w:rsidR="009B7252" w:rsidRPr="00C1059E" w:rsidRDefault="0024608B" w:rsidP="0024608B">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b/>
          <w:sz w:val="28"/>
          <w:szCs w:val="28"/>
        </w:rPr>
        <w:t>二、</w:t>
      </w:r>
      <w:r w:rsidR="009B7252" w:rsidRPr="00C1059E">
        <w:rPr>
          <w:rFonts w:asciiTheme="minorEastAsia" w:eastAsiaTheme="minorEastAsia" w:hAnsiTheme="minorEastAsia" w:hint="eastAsia"/>
          <w:b/>
          <w:sz w:val="28"/>
          <w:szCs w:val="28"/>
        </w:rPr>
        <w:t>复试组</w:t>
      </w:r>
      <w:r w:rsidR="00564A36" w:rsidRPr="00C1059E">
        <w:rPr>
          <w:rFonts w:asciiTheme="minorEastAsia" w:eastAsiaTheme="minorEastAsia" w:hAnsiTheme="minorEastAsia" w:hint="eastAsia"/>
          <w:b/>
          <w:sz w:val="28"/>
          <w:szCs w:val="28"/>
        </w:rPr>
        <w:t>划分：</w:t>
      </w:r>
      <w:r w:rsidR="00564A36" w:rsidRPr="00C1059E">
        <w:rPr>
          <w:rFonts w:asciiTheme="minorEastAsia" w:eastAsiaTheme="minorEastAsia" w:hAnsiTheme="minorEastAsia" w:hint="eastAsia"/>
          <w:sz w:val="28"/>
          <w:szCs w:val="28"/>
        </w:rPr>
        <w:t>依据招生计划和学科情况，将复试组分为5个:妇产科学、心血管病学、内科学(消化、呼吸、内分泌、血液)、外科学（各专业）、综合组（其他二级学科）</w:t>
      </w:r>
      <w:r w:rsidR="002E58C6" w:rsidRPr="00C1059E">
        <w:rPr>
          <w:rFonts w:asciiTheme="minorEastAsia" w:eastAsiaTheme="minorEastAsia" w:hAnsiTheme="minorEastAsia" w:hint="eastAsia"/>
          <w:sz w:val="28"/>
          <w:szCs w:val="28"/>
        </w:rPr>
        <w:t>。</w:t>
      </w:r>
    </w:p>
    <w:p w:rsidR="00EB5EAC" w:rsidRPr="00C1059E" w:rsidRDefault="0024608B"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b/>
          <w:sz w:val="28"/>
          <w:szCs w:val="28"/>
        </w:rPr>
        <w:t>三、</w:t>
      </w:r>
      <w:r w:rsidR="001E00A6" w:rsidRPr="00C1059E">
        <w:rPr>
          <w:rFonts w:asciiTheme="minorEastAsia" w:eastAsiaTheme="minorEastAsia" w:hAnsiTheme="minorEastAsia" w:hint="eastAsia"/>
          <w:b/>
          <w:sz w:val="28"/>
          <w:szCs w:val="28"/>
        </w:rPr>
        <w:t>关于复试的几条原则：</w:t>
      </w:r>
      <w:r w:rsidR="002E58C6" w:rsidRPr="00C1059E">
        <w:rPr>
          <w:rFonts w:asciiTheme="minorEastAsia" w:eastAsiaTheme="minorEastAsia" w:hAnsiTheme="minorEastAsia" w:hint="eastAsia"/>
          <w:sz w:val="28"/>
          <w:szCs w:val="28"/>
        </w:rPr>
        <w:t>依据导师招生计划，考生按照报考导师所在专业</w:t>
      </w:r>
      <w:r w:rsidR="001E00A6" w:rsidRPr="00C1059E">
        <w:rPr>
          <w:rFonts w:asciiTheme="minorEastAsia" w:eastAsiaTheme="minorEastAsia" w:hAnsiTheme="minorEastAsia" w:hint="eastAsia"/>
          <w:sz w:val="28"/>
          <w:szCs w:val="28"/>
        </w:rPr>
        <w:t>的复试组</w:t>
      </w:r>
      <w:r w:rsidR="002E58C6" w:rsidRPr="00C1059E">
        <w:rPr>
          <w:rFonts w:asciiTheme="minorEastAsia" w:eastAsiaTheme="minorEastAsia" w:hAnsiTheme="minorEastAsia" w:hint="eastAsia"/>
          <w:sz w:val="28"/>
          <w:szCs w:val="28"/>
        </w:rPr>
        <w:t>参加复试。</w:t>
      </w:r>
    </w:p>
    <w:p w:rsidR="001E00A6" w:rsidRPr="00C1059E" w:rsidRDefault="001E00A6"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b/>
          <w:sz w:val="28"/>
          <w:szCs w:val="28"/>
        </w:rPr>
        <w:t>1、首志愿复试原则：</w:t>
      </w:r>
      <w:r w:rsidRPr="00C1059E">
        <w:rPr>
          <w:rFonts w:asciiTheme="minorEastAsia" w:eastAsiaTheme="minorEastAsia" w:hAnsiTheme="minorEastAsia" w:hint="eastAsia"/>
          <w:sz w:val="28"/>
          <w:szCs w:val="28"/>
        </w:rPr>
        <w:t>考生须按照“首志愿复试”原则，参加报考导师或报考导师所在学科组织的复试。“首志愿复试”结束前不得调剂。</w:t>
      </w:r>
    </w:p>
    <w:p w:rsidR="001E00A6" w:rsidRPr="00C1059E" w:rsidRDefault="001E00A6"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b/>
          <w:sz w:val="28"/>
          <w:szCs w:val="28"/>
        </w:rPr>
        <w:t>2、调剂原则：</w:t>
      </w:r>
      <w:r w:rsidRPr="00C1059E">
        <w:rPr>
          <w:rFonts w:asciiTheme="minorEastAsia" w:eastAsiaTheme="minorEastAsia" w:hAnsiTheme="minorEastAsia" w:hint="eastAsia"/>
          <w:sz w:val="28"/>
          <w:szCs w:val="28"/>
        </w:rPr>
        <w:t>临床学科不允许跨二级学科调剂、内外科不允许跨三级学科调剂。</w:t>
      </w:r>
    </w:p>
    <w:p w:rsidR="00AA61FC" w:rsidRPr="00C1059E" w:rsidRDefault="00942C07"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b/>
          <w:sz w:val="28"/>
          <w:szCs w:val="28"/>
        </w:rPr>
        <w:t>四</w:t>
      </w:r>
      <w:r w:rsidR="00AA61FC" w:rsidRPr="00C1059E">
        <w:rPr>
          <w:rFonts w:asciiTheme="minorEastAsia" w:eastAsiaTheme="minorEastAsia" w:hAnsiTheme="minorEastAsia" w:hint="eastAsia"/>
          <w:b/>
          <w:sz w:val="28"/>
          <w:szCs w:val="28"/>
        </w:rPr>
        <w:t>、</w:t>
      </w:r>
      <w:r w:rsidR="009B7252" w:rsidRPr="00C1059E">
        <w:rPr>
          <w:rFonts w:asciiTheme="minorEastAsia" w:eastAsiaTheme="minorEastAsia" w:hAnsiTheme="minorEastAsia" w:hint="eastAsia"/>
          <w:b/>
          <w:sz w:val="28"/>
          <w:szCs w:val="28"/>
        </w:rPr>
        <w:t>复试时间、地点：</w:t>
      </w:r>
      <w:r w:rsidR="002E58C6" w:rsidRPr="00C1059E">
        <w:rPr>
          <w:rFonts w:asciiTheme="minorEastAsia" w:eastAsiaTheme="minorEastAsia" w:hAnsiTheme="minorEastAsia" w:hint="eastAsia"/>
          <w:sz w:val="28"/>
          <w:szCs w:val="28"/>
        </w:rPr>
        <w:t>5月</w:t>
      </w:r>
      <w:r w:rsidR="009B7252" w:rsidRPr="00C1059E">
        <w:rPr>
          <w:rFonts w:asciiTheme="minorEastAsia" w:eastAsiaTheme="minorEastAsia" w:hAnsiTheme="minorEastAsia" w:hint="eastAsia"/>
          <w:sz w:val="28"/>
          <w:szCs w:val="28"/>
        </w:rPr>
        <w:t>16日</w:t>
      </w:r>
      <w:r w:rsidR="00EB5EAC" w:rsidRPr="00C1059E">
        <w:rPr>
          <w:rFonts w:asciiTheme="minorEastAsia" w:eastAsiaTheme="minorEastAsia" w:hAnsiTheme="minorEastAsia" w:hint="eastAsia"/>
          <w:sz w:val="28"/>
          <w:szCs w:val="28"/>
        </w:rPr>
        <w:t>学生报到，医院</w:t>
      </w:r>
      <w:r w:rsidR="009B7252" w:rsidRPr="00C1059E">
        <w:rPr>
          <w:rFonts w:asciiTheme="minorEastAsia" w:eastAsiaTheme="minorEastAsia" w:hAnsiTheme="minorEastAsia" w:hint="eastAsia"/>
          <w:sz w:val="28"/>
          <w:szCs w:val="28"/>
        </w:rPr>
        <w:t>向临床学院报送各复试组复试时间、地点。在临床学院和齐鲁医院教育处展板张贴公布</w:t>
      </w:r>
    </w:p>
    <w:p w:rsidR="00AA61FC" w:rsidRPr="00C1059E" w:rsidRDefault="00942C07" w:rsidP="00AA61FC">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b/>
          <w:sz w:val="28"/>
          <w:szCs w:val="28"/>
        </w:rPr>
        <w:t>五</w:t>
      </w:r>
      <w:r w:rsidR="00AA61FC" w:rsidRPr="00C1059E">
        <w:rPr>
          <w:rFonts w:asciiTheme="minorEastAsia" w:eastAsiaTheme="minorEastAsia" w:hAnsiTheme="minorEastAsia" w:hint="eastAsia"/>
          <w:b/>
          <w:sz w:val="28"/>
          <w:szCs w:val="28"/>
        </w:rPr>
        <w:t>、复试程序：</w:t>
      </w:r>
      <w:r w:rsidR="00FA31F5" w:rsidRPr="00C1059E">
        <w:rPr>
          <w:rFonts w:asciiTheme="minorEastAsia" w:eastAsiaTheme="minorEastAsia" w:hAnsiTheme="minorEastAsia" w:hint="eastAsia"/>
          <w:sz w:val="28"/>
          <w:szCs w:val="28"/>
        </w:rPr>
        <w:t>医院成立</w:t>
      </w:r>
      <w:r w:rsidR="00105807" w:rsidRPr="00C1059E">
        <w:rPr>
          <w:rFonts w:asciiTheme="minorEastAsia" w:eastAsiaTheme="minorEastAsia" w:hAnsiTheme="minorEastAsia" w:hint="eastAsia"/>
          <w:sz w:val="28"/>
          <w:szCs w:val="28"/>
        </w:rPr>
        <w:t>博士生招生工作领导小组，负责组织实施本次招生工作</w:t>
      </w:r>
      <w:r w:rsidR="008E712E" w:rsidRPr="00C1059E">
        <w:rPr>
          <w:rFonts w:asciiTheme="minorEastAsia" w:eastAsiaTheme="minorEastAsia" w:hAnsiTheme="minorEastAsia" w:hint="eastAsia"/>
          <w:sz w:val="28"/>
          <w:szCs w:val="28"/>
        </w:rPr>
        <w:t>。2017年5月</w:t>
      </w:r>
      <w:r w:rsidR="002E58C6" w:rsidRPr="00C1059E">
        <w:rPr>
          <w:rFonts w:asciiTheme="minorEastAsia" w:eastAsiaTheme="minorEastAsia" w:hAnsiTheme="minorEastAsia" w:hint="eastAsia"/>
          <w:sz w:val="28"/>
          <w:szCs w:val="28"/>
        </w:rPr>
        <w:t>18下午</w:t>
      </w:r>
      <w:r w:rsidR="008E712E" w:rsidRPr="00C1059E">
        <w:rPr>
          <w:rFonts w:asciiTheme="minorEastAsia" w:eastAsiaTheme="minorEastAsia" w:hAnsiTheme="minorEastAsia" w:hint="eastAsia"/>
          <w:sz w:val="28"/>
          <w:szCs w:val="28"/>
        </w:rPr>
        <w:t>召开工作会议</w:t>
      </w:r>
      <w:r w:rsidR="002E58C6" w:rsidRPr="00C1059E">
        <w:rPr>
          <w:rFonts w:asciiTheme="minorEastAsia" w:eastAsiaTheme="minorEastAsia" w:hAnsiTheme="minorEastAsia" w:hint="eastAsia"/>
          <w:sz w:val="28"/>
          <w:szCs w:val="28"/>
        </w:rPr>
        <w:t>，</w:t>
      </w:r>
      <w:r w:rsidR="00FA31F5" w:rsidRPr="00C1059E">
        <w:rPr>
          <w:rFonts w:asciiTheme="minorEastAsia" w:eastAsiaTheme="minorEastAsia" w:hAnsiTheme="minorEastAsia" w:hint="eastAsia"/>
          <w:sz w:val="28"/>
          <w:szCs w:val="28"/>
        </w:rPr>
        <w:t>布置各专业博士</w:t>
      </w:r>
      <w:r w:rsidR="002E58C6" w:rsidRPr="00C1059E">
        <w:rPr>
          <w:rFonts w:asciiTheme="minorEastAsia" w:eastAsiaTheme="minorEastAsia" w:hAnsiTheme="minorEastAsia" w:hint="eastAsia"/>
          <w:sz w:val="28"/>
          <w:szCs w:val="28"/>
        </w:rPr>
        <w:t>研究生招生复试工作</w:t>
      </w:r>
      <w:r w:rsidR="00105807" w:rsidRPr="00C1059E">
        <w:rPr>
          <w:rFonts w:asciiTheme="minorEastAsia" w:eastAsiaTheme="minorEastAsia" w:hAnsiTheme="minorEastAsia" w:hint="eastAsia"/>
          <w:sz w:val="28"/>
          <w:szCs w:val="28"/>
        </w:rPr>
        <w:t>。</w:t>
      </w:r>
    </w:p>
    <w:p w:rsidR="00FA31F5" w:rsidRPr="00C1059E" w:rsidRDefault="001E00A6" w:rsidP="001E00A6">
      <w:pPr>
        <w:spacing w:line="220" w:lineRule="atLeast"/>
        <w:rPr>
          <w:rFonts w:asciiTheme="minorEastAsia" w:eastAsiaTheme="minorEastAsia" w:hAnsiTheme="minorEastAsia"/>
          <w:b/>
          <w:sz w:val="28"/>
          <w:szCs w:val="28"/>
        </w:rPr>
      </w:pPr>
      <w:r w:rsidRPr="00C1059E">
        <w:rPr>
          <w:rFonts w:asciiTheme="minorEastAsia" w:eastAsiaTheme="minorEastAsia" w:hAnsiTheme="minorEastAsia" w:hint="eastAsia"/>
          <w:b/>
          <w:sz w:val="28"/>
          <w:szCs w:val="28"/>
        </w:rPr>
        <w:t>六、</w:t>
      </w:r>
      <w:r w:rsidR="00AA4EF0" w:rsidRPr="00C1059E">
        <w:rPr>
          <w:rFonts w:asciiTheme="minorEastAsia" w:eastAsiaTheme="minorEastAsia" w:hAnsiTheme="minorEastAsia" w:hint="eastAsia"/>
          <w:b/>
          <w:sz w:val="28"/>
          <w:szCs w:val="28"/>
        </w:rPr>
        <w:t>复试方案与录取原则</w:t>
      </w:r>
    </w:p>
    <w:p w:rsidR="00AA4EF0" w:rsidRPr="00C1059E" w:rsidRDefault="00274A7B"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b/>
          <w:sz w:val="28"/>
          <w:szCs w:val="28"/>
        </w:rPr>
        <w:t>1、</w:t>
      </w:r>
      <w:r w:rsidR="00942C07" w:rsidRPr="00C1059E">
        <w:rPr>
          <w:rFonts w:asciiTheme="minorEastAsia" w:eastAsiaTheme="minorEastAsia" w:hAnsiTheme="minorEastAsia" w:hint="eastAsia"/>
          <w:b/>
          <w:sz w:val="28"/>
          <w:szCs w:val="28"/>
        </w:rPr>
        <w:t>复试方案：</w:t>
      </w:r>
      <w:r w:rsidRPr="00C1059E">
        <w:rPr>
          <w:rFonts w:asciiTheme="minorEastAsia" w:eastAsiaTheme="minorEastAsia" w:hAnsiTheme="minorEastAsia" w:hint="eastAsia"/>
          <w:sz w:val="28"/>
          <w:szCs w:val="28"/>
        </w:rPr>
        <w:t>执行</w:t>
      </w:r>
      <w:r w:rsidR="00942C07" w:rsidRPr="00F810A8">
        <w:rPr>
          <w:rFonts w:asciiTheme="minorEastAsia" w:eastAsiaTheme="minorEastAsia" w:hAnsiTheme="minorEastAsia" w:hint="eastAsia"/>
          <w:color w:val="FF0000"/>
          <w:sz w:val="28"/>
          <w:szCs w:val="28"/>
          <w:u w:val="single"/>
        </w:rPr>
        <w:t>临床</w:t>
      </w:r>
      <w:r w:rsidR="00F810A8" w:rsidRPr="00F810A8">
        <w:rPr>
          <w:rFonts w:asciiTheme="minorEastAsia" w:eastAsiaTheme="minorEastAsia" w:hAnsiTheme="minorEastAsia" w:hint="eastAsia"/>
          <w:color w:val="FF0000"/>
          <w:sz w:val="28"/>
          <w:szCs w:val="28"/>
          <w:u w:val="single"/>
        </w:rPr>
        <w:t>医</w:t>
      </w:r>
      <w:r w:rsidR="00942C07" w:rsidRPr="00F810A8">
        <w:rPr>
          <w:rFonts w:asciiTheme="minorEastAsia" w:eastAsiaTheme="minorEastAsia" w:hAnsiTheme="minorEastAsia" w:hint="eastAsia"/>
          <w:color w:val="FF0000"/>
          <w:sz w:val="28"/>
          <w:szCs w:val="28"/>
          <w:u w:val="single"/>
        </w:rPr>
        <w:t>学院网上公布的复试</w:t>
      </w:r>
      <w:r w:rsidRPr="00F810A8">
        <w:rPr>
          <w:rFonts w:asciiTheme="minorEastAsia" w:eastAsiaTheme="minorEastAsia" w:hAnsiTheme="minorEastAsia" w:hint="eastAsia"/>
          <w:color w:val="FF0000"/>
          <w:sz w:val="28"/>
          <w:szCs w:val="28"/>
          <w:u w:val="single"/>
        </w:rPr>
        <w:t>方案</w:t>
      </w:r>
      <w:r w:rsidRPr="00C1059E">
        <w:rPr>
          <w:rFonts w:asciiTheme="minorEastAsia" w:eastAsiaTheme="minorEastAsia" w:hAnsiTheme="minorEastAsia" w:hint="eastAsia"/>
          <w:sz w:val="28"/>
          <w:szCs w:val="28"/>
        </w:rPr>
        <w:t>；严格按照其中的</w:t>
      </w:r>
      <w:r w:rsidR="00A95CE1" w:rsidRPr="00C1059E">
        <w:rPr>
          <w:rFonts w:asciiTheme="minorEastAsia" w:eastAsiaTheme="minorEastAsia" w:hAnsiTheme="minorEastAsia" w:hint="eastAsia"/>
          <w:sz w:val="28"/>
          <w:szCs w:val="28"/>
        </w:rPr>
        <w:t>各项条款</w:t>
      </w:r>
      <w:r w:rsidR="00A17A85" w:rsidRPr="00C1059E">
        <w:rPr>
          <w:rFonts w:asciiTheme="minorEastAsia" w:eastAsiaTheme="minorEastAsia" w:hAnsiTheme="minorEastAsia" w:hint="eastAsia"/>
          <w:sz w:val="28"/>
          <w:szCs w:val="28"/>
        </w:rPr>
        <w:t>进行复试</w:t>
      </w:r>
      <w:r w:rsidR="00A95CE1" w:rsidRPr="00C1059E">
        <w:rPr>
          <w:rFonts w:asciiTheme="minorEastAsia" w:eastAsiaTheme="minorEastAsia" w:hAnsiTheme="minorEastAsia" w:hint="eastAsia"/>
          <w:sz w:val="28"/>
          <w:szCs w:val="28"/>
        </w:rPr>
        <w:t>。</w:t>
      </w:r>
    </w:p>
    <w:p w:rsidR="004F5EA7" w:rsidRDefault="00AA4EF0" w:rsidP="00C1059E">
      <w:pPr>
        <w:spacing w:line="220" w:lineRule="atLeast"/>
        <w:rPr>
          <w:rFonts w:asciiTheme="minorEastAsia" w:eastAsiaTheme="minorEastAsia" w:hAnsiTheme="minorEastAsia"/>
          <w:color w:val="FF0000"/>
          <w:sz w:val="28"/>
          <w:szCs w:val="28"/>
        </w:rPr>
      </w:pPr>
      <w:r w:rsidRPr="00C1059E">
        <w:rPr>
          <w:rFonts w:asciiTheme="minorEastAsia" w:eastAsiaTheme="minorEastAsia" w:hAnsiTheme="minorEastAsia" w:hint="eastAsia"/>
          <w:b/>
          <w:sz w:val="28"/>
          <w:szCs w:val="28"/>
        </w:rPr>
        <w:t>2、</w:t>
      </w:r>
      <w:r w:rsidR="004F5EA7">
        <w:rPr>
          <w:rFonts w:asciiTheme="minorEastAsia" w:eastAsiaTheme="minorEastAsia" w:hAnsiTheme="minorEastAsia" w:hint="eastAsia"/>
          <w:b/>
          <w:sz w:val="28"/>
          <w:szCs w:val="28"/>
        </w:rPr>
        <w:t>排名</w:t>
      </w:r>
      <w:r w:rsidRPr="00C1059E">
        <w:rPr>
          <w:rFonts w:asciiTheme="minorEastAsia" w:eastAsiaTheme="minorEastAsia" w:hAnsiTheme="minorEastAsia" w:hint="eastAsia"/>
          <w:b/>
          <w:sz w:val="28"/>
          <w:szCs w:val="28"/>
        </w:rPr>
        <w:t>录取原则：</w:t>
      </w:r>
      <w:r w:rsidR="00CC1BB3" w:rsidRPr="001F1A60">
        <w:rPr>
          <w:rFonts w:asciiTheme="minorEastAsia" w:eastAsiaTheme="minorEastAsia" w:hAnsiTheme="minorEastAsia" w:hint="eastAsia"/>
          <w:sz w:val="28"/>
          <w:szCs w:val="28"/>
        </w:rPr>
        <w:t>各专业根据招生指标情况按总成绩从高分往低分依次录取</w:t>
      </w:r>
      <w:r w:rsidR="004F5EA7" w:rsidRPr="001F1A60">
        <w:rPr>
          <w:rFonts w:asciiTheme="minorEastAsia" w:eastAsiaTheme="minorEastAsia" w:hAnsiTheme="minorEastAsia" w:hint="eastAsia"/>
          <w:sz w:val="28"/>
          <w:szCs w:val="28"/>
        </w:rPr>
        <w:t>。</w:t>
      </w:r>
      <w:r w:rsidR="00244154" w:rsidRPr="004F5EA7">
        <w:rPr>
          <w:rFonts w:asciiTheme="minorEastAsia" w:eastAsiaTheme="minorEastAsia" w:hAnsiTheme="minorEastAsia" w:hint="eastAsia"/>
          <w:color w:val="FF0000"/>
          <w:sz w:val="28"/>
          <w:szCs w:val="28"/>
        </w:rPr>
        <w:t xml:space="preserve"> </w:t>
      </w:r>
    </w:p>
    <w:p w:rsidR="00AA4EF0" w:rsidRPr="00C1059E" w:rsidRDefault="00AA4EF0" w:rsidP="004F5EA7">
      <w:pPr>
        <w:spacing w:line="220" w:lineRule="atLeast"/>
        <w:ind w:firstLineChars="150" w:firstLine="420"/>
        <w:rPr>
          <w:rFonts w:asciiTheme="minorEastAsia" w:eastAsiaTheme="minorEastAsia" w:hAnsiTheme="minorEastAsia"/>
          <w:sz w:val="28"/>
          <w:szCs w:val="28"/>
        </w:rPr>
      </w:pPr>
      <w:r w:rsidRPr="00C1059E">
        <w:rPr>
          <w:rFonts w:asciiTheme="minorEastAsia" w:eastAsiaTheme="minorEastAsia" w:hAnsiTheme="minorEastAsia" w:hint="eastAsia"/>
          <w:sz w:val="28"/>
          <w:szCs w:val="28"/>
        </w:rPr>
        <w:t>首先</w:t>
      </w:r>
      <w:r w:rsidR="00CC1BB3" w:rsidRPr="00C1059E">
        <w:rPr>
          <w:rFonts w:asciiTheme="minorEastAsia" w:eastAsiaTheme="minorEastAsia" w:hAnsiTheme="minorEastAsia" w:hint="eastAsia"/>
          <w:sz w:val="28"/>
          <w:szCs w:val="28"/>
        </w:rPr>
        <w:t>，</w:t>
      </w:r>
      <w:r w:rsidRPr="00C1059E">
        <w:rPr>
          <w:rFonts w:asciiTheme="minorEastAsia" w:eastAsiaTheme="minorEastAsia" w:hAnsiTheme="minorEastAsia" w:hint="eastAsia"/>
          <w:sz w:val="28"/>
          <w:szCs w:val="28"/>
        </w:rPr>
        <w:t xml:space="preserve">每位导师只能录取上线考生总成绩第一名，其次，同专业若考生有调换导师情况，只能按照总成绩在“首志愿”导师落选考生中从高分往低分依次录取。 </w:t>
      </w:r>
    </w:p>
    <w:p w:rsidR="00970707" w:rsidRPr="00144AED" w:rsidRDefault="00970707" w:rsidP="00C1059E">
      <w:pPr>
        <w:spacing w:line="220" w:lineRule="atLeast"/>
        <w:rPr>
          <w:rFonts w:asciiTheme="minorEastAsia" w:eastAsiaTheme="minorEastAsia" w:hAnsiTheme="minorEastAsia"/>
          <w:b/>
          <w:sz w:val="28"/>
          <w:szCs w:val="28"/>
        </w:rPr>
      </w:pPr>
      <w:r w:rsidRPr="00C1059E">
        <w:rPr>
          <w:rFonts w:asciiTheme="minorEastAsia" w:eastAsiaTheme="minorEastAsia" w:hAnsiTheme="minorEastAsia" w:hint="eastAsia"/>
          <w:b/>
          <w:sz w:val="28"/>
          <w:szCs w:val="28"/>
        </w:rPr>
        <w:t>七、</w:t>
      </w:r>
      <w:r w:rsidRPr="00144AED">
        <w:rPr>
          <w:rFonts w:asciiTheme="minorEastAsia" w:eastAsiaTheme="minorEastAsia" w:hAnsiTheme="minorEastAsia" w:hint="eastAsia"/>
          <w:b/>
          <w:sz w:val="28"/>
          <w:szCs w:val="28"/>
        </w:rPr>
        <w:t>复试内容及评价体系：</w:t>
      </w:r>
    </w:p>
    <w:p w:rsidR="00970707" w:rsidRPr="00144AED" w:rsidRDefault="00970707" w:rsidP="00C1059E">
      <w:pPr>
        <w:spacing w:line="220" w:lineRule="atLeast"/>
        <w:rPr>
          <w:rFonts w:asciiTheme="minorEastAsia" w:eastAsiaTheme="minorEastAsia" w:hAnsiTheme="minorEastAsia"/>
          <w:sz w:val="28"/>
          <w:szCs w:val="28"/>
        </w:rPr>
      </w:pPr>
      <w:r w:rsidRPr="00144AED">
        <w:rPr>
          <w:rFonts w:asciiTheme="minorEastAsia" w:eastAsiaTheme="minorEastAsia" w:hAnsiTheme="minorEastAsia" w:hint="eastAsia"/>
          <w:sz w:val="28"/>
          <w:szCs w:val="28"/>
        </w:rPr>
        <w:t>复试内容分为四部分：外语听力与口语测试、专业英语、综合素质及创新能力。各部分均实行百分制，复试总成绩满分400分。</w:t>
      </w:r>
    </w:p>
    <w:p w:rsidR="00970707" w:rsidRPr="00144AED" w:rsidRDefault="00970707" w:rsidP="00C1059E">
      <w:pPr>
        <w:spacing w:line="220" w:lineRule="atLeast"/>
        <w:rPr>
          <w:rFonts w:asciiTheme="minorEastAsia" w:eastAsiaTheme="minorEastAsia" w:hAnsiTheme="minorEastAsia"/>
          <w:sz w:val="28"/>
          <w:szCs w:val="28"/>
        </w:rPr>
      </w:pPr>
      <w:r w:rsidRPr="00144AED">
        <w:rPr>
          <w:rFonts w:asciiTheme="minorEastAsia" w:eastAsiaTheme="minorEastAsia" w:hAnsiTheme="minorEastAsia" w:hint="eastAsia"/>
          <w:sz w:val="28"/>
          <w:szCs w:val="28"/>
        </w:rPr>
        <w:t>1、外语听力与口语测试（满分100分）：采用面试方式进行；</w:t>
      </w:r>
    </w:p>
    <w:p w:rsidR="00970707" w:rsidRPr="00144AED" w:rsidRDefault="00970707" w:rsidP="00C1059E">
      <w:pPr>
        <w:spacing w:line="220" w:lineRule="atLeast"/>
        <w:rPr>
          <w:rFonts w:asciiTheme="minorEastAsia" w:eastAsiaTheme="minorEastAsia" w:hAnsiTheme="minorEastAsia"/>
          <w:sz w:val="28"/>
          <w:szCs w:val="28"/>
        </w:rPr>
      </w:pPr>
      <w:r w:rsidRPr="00144AED">
        <w:rPr>
          <w:rFonts w:asciiTheme="minorEastAsia" w:eastAsiaTheme="minorEastAsia" w:hAnsiTheme="minorEastAsia" w:hint="eastAsia"/>
          <w:sz w:val="28"/>
          <w:szCs w:val="28"/>
        </w:rPr>
        <w:t>2、专业英语（满分100分）：采用笔试方式进行；</w:t>
      </w:r>
    </w:p>
    <w:p w:rsidR="00970707" w:rsidRPr="00144AED" w:rsidRDefault="00970707" w:rsidP="00C1059E">
      <w:pPr>
        <w:spacing w:line="220" w:lineRule="atLeast"/>
        <w:rPr>
          <w:rFonts w:asciiTheme="minorEastAsia" w:eastAsiaTheme="minorEastAsia" w:hAnsiTheme="minorEastAsia"/>
          <w:sz w:val="28"/>
          <w:szCs w:val="28"/>
        </w:rPr>
      </w:pPr>
      <w:r w:rsidRPr="00144AED">
        <w:rPr>
          <w:rFonts w:asciiTheme="minorEastAsia" w:eastAsiaTheme="minorEastAsia" w:hAnsiTheme="minorEastAsia" w:hint="eastAsia"/>
          <w:sz w:val="28"/>
          <w:szCs w:val="28"/>
        </w:rPr>
        <w:lastRenderedPageBreak/>
        <w:t>3、综合素质及创新能力（满分各100分，共计200分）：要求考生根据自己既往科研背景，介绍自己硕士毕业论文，或就某个个人感兴趣的科研问题进行5-10分钟陈述，并就专家提出的问题进行答辩。</w:t>
      </w:r>
    </w:p>
    <w:p w:rsidR="00970707" w:rsidRPr="00144AED" w:rsidRDefault="00970707" w:rsidP="00C1059E">
      <w:pPr>
        <w:spacing w:line="220" w:lineRule="atLeast"/>
        <w:rPr>
          <w:rFonts w:asciiTheme="minorEastAsia" w:eastAsiaTheme="minorEastAsia" w:hAnsiTheme="minorEastAsia"/>
          <w:sz w:val="28"/>
          <w:szCs w:val="28"/>
        </w:rPr>
      </w:pPr>
      <w:r w:rsidRPr="00144AED">
        <w:rPr>
          <w:rFonts w:asciiTheme="minorEastAsia" w:eastAsiaTheme="minorEastAsia" w:hAnsiTheme="minorEastAsia" w:hint="eastAsia"/>
          <w:sz w:val="28"/>
          <w:szCs w:val="28"/>
        </w:rPr>
        <w:t>复试小组根据学生陈述和答辩情况，就学生的综合素质及创新能力进行考核（满分各100分，共计200分）。</w:t>
      </w:r>
    </w:p>
    <w:p w:rsidR="00970707" w:rsidRPr="00144AED" w:rsidRDefault="00970707" w:rsidP="00C1059E">
      <w:pPr>
        <w:spacing w:line="220" w:lineRule="atLeast"/>
        <w:rPr>
          <w:rFonts w:asciiTheme="minorEastAsia" w:eastAsiaTheme="minorEastAsia" w:hAnsiTheme="minorEastAsia"/>
          <w:sz w:val="28"/>
          <w:szCs w:val="28"/>
        </w:rPr>
      </w:pPr>
      <w:r w:rsidRPr="00144AED">
        <w:rPr>
          <w:rFonts w:asciiTheme="minorEastAsia" w:eastAsiaTheme="minorEastAsia" w:hAnsiTheme="minorEastAsia" w:hint="eastAsia"/>
          <w:sz w:val="28"/>
          <w:szCs w:val="28"/>
        </w:rPr>
        <w:t>其中，综合素质主要考察学生基础知识、综合运用所学知识分析问题、解决问题的能力及学术研究的敏锐度、道德品质等；创新能力重点考察学生对本学科前沿知识了解情况及学生的科研素质和培养潜力。</w:t>
      </w:r>
    </w:p>
    <w:p w:rsidR="00CC1BB3" w:rsidRPr="00C1059E" w:rsidRDefault="00CC1BB3" w:rsidP="00C1059E">
      <w:pPr>
        <w:spacing w:line="220" w:lineRule="atLeast"/>
        <w:rPr>
          <w:rFonts w:asciiTheme="minorEastAsia" w:eastAsiaTheme="minorEastAsia" w:hAnsiTheme="minorEastAsia"/>
          <w:b/>
          <w:sz w:val="28"/>
          <w:szCs w:val="28"/>
        </w:rPr>
      </w:pPr>
      <w:r w:rsidRPr="00C1059E">
        <w:rPr>
          <w:rFonts w:asciiTheme="minorEastAsia" w:eastAsiaTheme="minorEastAsia" w:hAnsiTheme="minorEastAsia" w:hint="eastAsia"/>
          <w:b/>
          <w:sz w:val="28"/>
          <w:szCs w:val="28"/>
        </w:rPr>
        <w:t>4、总成绩计算公式 ：</w:t>
      </w:r>
    </w:p>
    <w:p w:rsidR="00AA4EF0" w:rsidRPr="00C1059E" w:rsidRDefault="00AA4EF0" w:rsidP="00C1059E">
      <w:pPr>
        <w:spacing w:line="220" w:lineRule="atLeast"/>
        <w:rPr>
          <w:rFonts w:asciiTheme="minorEastAsia" w:eastAsiaTheme="minorEastAsia" w:hAnsiTheme="minorEastAsia"/>
          <w:b/>
          <w:sz w:val="28"/>
          <w:szCs w:val="28"/>
        </w:rPr>
      </w:pPr>
      <w:r w:rsidRPr="00C1059E">
        <w:rPr>
          <w:rFonts w:asciiTheme="minorEastAsia" w:eastAsiaTheme="minorEastAsia" w:hAnsiTheme="minorEastAsia" w:hint="eastAsia"/>
          <w:b/>
          <w:sz w:val="28"/>
          <w:szCs w:val="28"/>
        </w:rPr>
        <w:t>总成绩=[初试总成绩（满分300分）÷3]×60%+[复试成绩（外语听力与口语测试+专业外语+综合素质+创新能力）÷4]×40%</w:t>
      </w:r>
    </w:p>
    <w:p w:rsidR="00FA31F5" w:rsidRPr="00C1059E" w:rsidRDefault="00CC1BB3"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b/>
          <w:sz w:val="28"/>
          <w:szCs w:val="28"/>
        </w:rPr>
        <w:t>八、</w:t>
      </w:r>
      <w:r w:rsidR="00FA31F5" w:rsidRPr="00C1059E">
        <w:rPr>
          <w:rFonts w:asciiTheme="minorEastAsia" w:eastAsiaTheme="minorEastAsia" w:hAnsiTheme="minorEastAsia" w:hint="eastAsia"/>
          <w:b/>
          <w:sz w:val="28"/>
          <w:szCs w:val="28"/>
        </w:rPr>
        <w:t>完成时间：</w:t>
      </w:r>
      <w:r w:rsidR="00274A7B" w:rsidRPr="00C1059E">
        <w:rPr>
          <w:rFonts w:asciiTheme="minorEastAsia" w:eastAsiaTheme="minorEastAsia" w:hAnsiTheme="minorEastAsia" w:hint="eastAsia"/>
          <w:sz w:val="28"/>
          <w:szCs w:val="28"/>
        </w:rPr>
        <w:t>5月</w:t>
      </w:r>
      <w:r w:rsidR="00BA6436" w:rsidRPr="00C1059E">
        <w:rPr>
          <w:rFonts w:asciiTheme="minorEastAsia" w:eastAsiaTheme="minorEastAsia" w:hAnsiTheme="minorEastAsia" w:hint="eastAsia"/>
          <w:sz w:val="28"/>
          <w:szCs w:val="28"/>
        </w:rPr>
        <w:t>2</w:t>
      </w:r>
      <w:r w:rsidR="001F1A60">
        <w:rPr>
          <w:rFonts w:asciiTheme="minorEastAsia" w:eastAsiaTheme="minorEastAsia" w:hAnsiTheme="minorEastAsia" w:hint="eastAsia"/>
          <w:sz w:val="28"/>
          <w:szCs w:val="28"/>
        </w:rPr>
        <w:t>2</w:t>
      </w:r>
      <w:r w:rsidR="00274A7B" w:rsidRPr="00C1059E">
        <w:rPr>
          <w:rFonts w:asciiTheme="minorEastAsia" w:eastAsiaTheme="minorEastAsia" w:hAnsiTheme="minorEastAsia" w:hint="eastAsia"/>
          <w:sz w:val="28"/>
          <w:szCs w:val="28"/>
        </w:rPr>
        <w:t>日</w:t>
      </w:r>
      <w:r w:rsidR="001F1A60">
        <w:rPr>
          <w:rFonts w:asciiTheme="minorEastAsia" w:eastAsiaTheme="minorEastAsia" w:hAnsiTheme="minorEastAsia" w:hint="eastAsia"/>
          <w:sz w:val="28"/>
          <w:szCs w:val="28"/>
        </w:rPr>
        <w:t>5</w:t>
      </w:r>
      <w:r w:rsidR="00A95CE1" w:rsidRPr="00C1059E">
        <w:rPr>
          <w:rFonts w:asciiTheme="minorEastAsia" w:eastAsiaTheme="minorEastAsia" w:hAnsiTheme="minorEastAsia" w:hint="eastAsia"/>
          <w:sz w:val="28"/>
          <w:szCs w:val="28"/>
        </w:rPr>
        <w:t>点</w:t>
      </w:r>
      <w:r w:rsidR="00274A7B" w:rsidRPr="00C1059E">
        <w:rPr>
          <w:rFonts w:asciiTheme="minorEastAsia" w:eastAsiaTheme="minorEastAsia" w:hAnsiTheme="minorEastAsia" w:hint="eastAsia"/>
          <w:sz w:val="28"/>
          <w:szCs w:val="28"/>
        </w:rPr>
        <w:t>前各临床专业完成复试</w:t>
      </w:r>
      <w:r w:rsidR="00A17A85" w:rsidRPr="00C1059E">
        <w:rPr>
          <w:rFonts w:asciiTheme="minorEastAsia" w:eastAsiaTheme="minorEastAsia" w:hAnsiTheme="minorEastAsia" w:hint="eastAsia"/>
          <w:sz w:val="28"/>
          <w:szCs w:val="28"/>
        </w:rPr>
        <w:t>工作</w:t>
      </w:r>
      <w:r w:rsidR="00274A7B" w:rsidRPr="00C1059E">
        <w:rPr>
          <w:rFonts w:asciiTheme="minorEastAsia" w:eastAsiaTheme="minorEastAsia" w:hAnsiTheme="minorEastAsia" w:hint="eastAsia"/>
          <w:sz w:val="28"/>
          <w:szCs w:val="28"/>
        </w:rPr>
        <w:t>，</w:t>
      </w:r>
      <w:r w:rsidR="00A17A85" w:rsidRPr="00C1059E">
        <w:rPr>
          <w:rFonts w:asciiTheme="minorEastAsia" w:eastAsiaTheme="minorEastAsia" w:hAnsiTheme="minorEastAsia" w:hint="eastAsia"/>
          <w:sz w:val="28"/>
          <w:szCs w:val="28"/>
        </w:rPr>
        <w:t>并及时</w:t>
      </w:r>
      <w:r w:rsidR="00274A7B" w:rsidRPr="00C1059E">
        <w:rPr>
          <w:rFonts w:asciiTheme="minorEastAsia" w:eastAsiaTheme="minorEastAsia" w:hAnsiTheme="minorEastAsia" w:hint="eastAsia"/>
          <w:sz w:val="28"/>
          <w:szCs w:val="28"/>
        </w:rPr>
        <w:t>将复试结果和考生复试资料报送教育处。</w:t>
      </w:r>
    </w:p>
    <w:p w:rsidR="005C1793" w:rsidRPr="00C1059E" w:rsidRDefault="00CC1BB3" w:rsidP="00144AED">
      <w:pPr>
        <w:spacing w:line="220" w:lineRule="atLeast"/>
        <w:rPr>
          <w:rFonts w:asciiTheme="minorEastAsia" w:eastAsiaTheme="minorEastAsia" w:hAnsiTheme="minorEastAsia"/>
          <w:b/>
          <w:sz w:val="28"/>
          <w:szCs w:val="28"/>
        </w:rPr>
      </w:pPr>
      <w:r w:rsidRPr="00C1059E">
        <w:rPr>
          <w:rFonts w:asciiTheme="minorEastAsia" w:eastAsiaTheme="minorEastAsia" w:hAnsiTheme="minorEastAsia" w:hint="eastAsia"/>
          <w:b/>
          <w:sz w:val="28"/>
          <w:szCs w:val="28"/>
        </w:rPr>
        <w:t>九、</w:t>
      </w:r>
      <w:r w:rsidR="00D649F1" w:rsidRPr="00C1059E">
        <w:rPr>
          <w:rFonts w:asciiTheme="minorEastAsia" w:eastAsiaTheme="minorEastAsia" w:hAnsiTheme="minorEastAsia" w:hint="eastAsia"/>
          <w:b/>
          <w:sz w:val="28"/>
          <w:szCs w:val="28"/>
        </w:rPr>
        <w:t>招生</w:t>
      </w:r>
      <w:r w:rsidR="005C1793" w:rsidRPr="00C1059E">
        <w:rPr>
          <w:rFonts w:asciiTheme="minorEastAsia" w:eastAsiaTheme="minorEastAsia" w:hAnsiTheme="minorEastAsia" w:hint="eastAsia"/>
          <w:b/>
          <w:sz w:val="28"/>
          <w:szCs w:val="28"/>
        </w:rPr>
        <w:t>复试工作要求</w:t>
      </w:r>
    </w:p>
    <w:p w:rsidR="005C1793" w:rsidRPr="00C1059E" w:rsidRDefault="00AA0FFE"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sz w:val="28"/>
          <w:szCs w:val="28"/>
        </w:rPr>
        <w:t>1</w:t>
      </w:r>
      <w:r w:rsidR="005C1793" w:rsidRPr="00C1059E">
        <w:rPr>
          <w:rFonts w:asciiTheme="minorEastAsia" w:eastAsiaTheme="minorEastAsia" w:hAnsiTheme="minorEastAsia" w:hint="eastAsia"/>
          <w:sz w:val="28"/>
          <w:szCs w:val="28"/>
        </w:rPr>
        <w:t>.各学科（类别）、专业（领域）须成立由5名以上（含5名）博士生指导教师或相关专业教授（相当专业技术职务专家）组成的复试小组，严格按照公布的复试方案进行复试。复试全程要录音录像，复试记录要清晰规范。复试音像材料由复试小组组长和单位复试录取工作领导小组组长共同签字密封，且至少保存三年</w:t>
      </w:r>
      <w:r w:rsidR="002E58C6" w:rsidRPr="00C1059E">
        <w:rPr>
          <w:rFonts w:asciiTheme="minorEastAsia" w:eastAsiaTheme="minorEastAsia" w:hAnsiTheme="minorEastAsia" w:hint="eastAsia"/>
          <w:sz w:val="28"/>
          <w:szCs w:val="28"/>
        </w:rPr>
        <w:t>（教育处集中保存）</w:t>
      </w:r>
      <w:r w:rsidR="005C1793" w:rsidRPr="00C1059E">
        <w:rPr>
          <w:rFonts w:asciiTheme="minorEastAsia" w:eastAsiaTheme="minorEastAsia" w:hAnsiTheme="minorEastAsia" w:hint="eastAsia"/>
          <w:sz w:val="28"/>
          <w:szCs w:val="28"/>
        </w:rPr>
        <w:t>。在复试过程中应参考考生的学习成绩、科研成果和工作业绩。</w:t>
      </w:r>
    </w:p>
    <w:p w:rsidR="005C1793" w:rsidRPr="00C1059E" w:rsidRDefault="00AA0FFE"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sz w:val="28"/>
          <w:szCs w:val="28"/>
        </w:rPr>
        <w:t>2</w:t>
      </w:r>
      <w:r w:rsidR="005C1793" w:rsidRPr="00C1059E">
        <w:rPr>
          <w:rFonts w:asciiTheme="minorEastAsia" w:eastAsiaTheme="minorEastAsia" w:hAnsiTheme="minorEastAsia" w:hint="eastAsia"/>
          <w:sz w:val="28"/>
          <w:szCs w:val="28"/>
        </w:rPr>
        <w:t>. 外国语听力和口语测试由各招生</w:t>
      </w:r>
      <w:r w:rsidR="00ED2642" w:rsidRPr="00C1059E">
        <w:rPr>
          <w:rFonts w:asciiTheme="minorEastAsia" w:eastAsiaTheme="minorEastAsia" w:hAnsiTheme="minorEastAsia" w:hint="eastAsia"/>
          <w:sz w:val="28"/>
          <w:szCs w:val="28"/>
        </w:rPr>
        <w:t>复试组</w:t>
      </w:r>
      <w:r w:rsidR="005C1793" w:rsidRPr="00C1059E">
        <w:rPr>
          <w:rFonts w:asciiTheme="minorEastAsia" w:eastAsiaTheme="minorEastAsia" w:hAnsiTheme="minorEastAsia" w:hint="eastAsia"/>
          <w:sz w:val="28"/>
          <w:szCs w:val="28"/>
        </w:rPr>
        <w:t>自行组织，测试语种须与考生的初试外语语种相同，各单位在复试时应根据本单位博士研究生复试方案加强对考生外语听力与口语的复试，外语听力与口语测试成绩计入复试总成绩，分值不低于复试总成绩的10%。</w:t>
      </w:r>
    </w:p>
    <w:p w:rsidR="005C1793" w:rsidRPr="00C1059E" w:rsidRDefault="00AA0FFE"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sz w:val="28"/>
          <w:szCs w:val="28"/>
        </w:rPr>
        <w:t>3</w:t>
      </w:r>
      <w:r w:rsidR="005C1793" w:rsidRPr="00C1059E">
        <w:rPr>
          <w:rFonts w:asciiTheme="minorEastAsia" w:eastAsiaTheme="minorEastAsia" w:hAnsiTheme="minorEastAsia" w:hint="eastAsia"/>
          <w:sz w:val="28"/>
          <w:szCs w:val="28"/>
        </w:rPr>
        <w:t>．按拟录取成绩从高分往低分依次录取。复试总成绩实行百分制。对复试不合格（复试总成绩低于60分）者，不予录取。</w:t>
      </w:r>
    </w:p>
    <w:p w:rsidR="005C1793" w:rsidRPr="00C1059E" w:rsidRDefault="0024608B"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sz w:val="28"/>
          <w:szCs w:val="28"/>
        </w:rPr>
        <w:t xml:space="preserve"> </w:t>
      </w:r>
      <w:r w:rsidR="00CC1BB3" w:rsidRPr="00C1059E">
        <w:rPr>
          <w:rFonts w:asciiTheme="minorEastAsia" w:eastAsiaTheme="minorEastAsia" w:hAnsiTheme="minorEastAsia" w:hint="eastAsia"/>
          <w:b/>
          <w:sz w:val="28"/>
          <w:szCs w:val="28"/>
        </w:rPr>
        <w:t>十</w:t>
      </w:r>
      <w:r w:rsidRPr="00C1059E">
        <w:rPr>
          <w:rFonts w:asciiTheme="minorEastAsia" w:eastAsiaTheme="minorEastAsia" w:hAnsiTheme="minorEastAsia" w:hint="eastAsia"/>
          <w:b/>
          <w:sz w:val="28"/>
          <w:szCs w:val="28"/>
        </w:rPr>
        <w:t>、</w:t>
      </w:r>
      <w:r w:rsidR="00A17A85" w:rsidRPr="00C1059E">
        <w:rPr>
          <w:rFonts w:asciiTheme="minorEastAsia" w:eastAsiaTheme="minorEastAsia" w:hAnsiTheme="minorEastAsia" w:hint="eastAsia"/>
          <w:b/>
          <w:sz w:val="28"/>
          <w:szCs w:val="28"/>
        </w:rPr>
        <w:t>工作纪律</w:t>
      </w:r>
      <w:r w:rsidR="005C1793" w:rsidRPr="00C1059E">
        <w:rPr>
          <w:rFonts w:asciiTheme="minorEastAsia" w:eastAsiaTheme="minorEastAsia" w:hAnsiTheme="minorEastAsia" w:hint="eastAsia"/>
          <w:b/>
          <w:sz w:val="28"/>
          <w:szCs w:val="28"/>
        </w:rPr>
        <w:t>执行</w:t>
      </w:r>
      <w:r w:rsidR="005C1793" w:rsidRPr="00C1059E">
        <w:rPr>
          <w:rFonts w:asciiTheme="minorEastAsia" w:eastAsiaTheme="minorEastAsia" w:hAnsiTheme="minorEastAsia" w:hint="eastAsia"/>
          <w:sz w:val="28"/>
          <w:szCs w:val="28"/>
        </w:rPr>
        <w:t>《山东</w:t>
      </w:r>
      <w:r w:rsidR="005C1793" w:rsidRPr="00C1059E">
        <w:rPr>
          <w:rFonts w:asciiTheme="minorEastAsia" w:eastAsiaTheme="minorEastAsia" w:hAnsiTheme="minorEastAsia"/>
          <w:sz w:val="28"/>
          <w:szCs w:val="28"/>
        </w:rPr>
        <w:t>大学</w:t>
      </w:r>
      <w:r w:rsidR="005C1793" w:rsidRPr="00C1059E">
        <w:rPr>
          <w:rFonts w:asciiTheme="minorEastAsia" w:eastAsiaTheme="minorEastAsia" w:hAnsiTheme="minorEastAsia" w:hint="eastAsia"/>
          <w:sz w:val="28"/>
          <w:szCs w:val="28"/>
        </w:rPr>
        <w:t>齐鲁医学部关于做好2017年博士研究生招生复试录取工作的通知》第八项规定</w:t>
      </w:r>
      <w:r w:rsidRPr="00C1059E">
        <w:rPr>
          <w:rFonts w:asciiTheme="minorEastAsia" w:eastAsiaTheme="minorEastAsia" w:hAnsiTheme="minorEastAsia" w:hint="eastAsia"/>
          <w:sz w:val="28"/>
          <w:szCs w:val="28"/>
        </w:rPr>
        <w:t>：</w:t>
      </w:r>
    </w:p>
    <w:p w:rsidR="006C329A" w:rsidRPr="00C1059E" w:rsidRDefault="006C329A" w:rsidP="005C1793">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sz w:val="28"/>
          <w:szCs w:val="28"/>
        </w:rPr>
        <w:t>（一）各招生单位须对所有参加复试的工作人员进行遵纪守法教育，复试工作人员在复试录取工作中应严格执行教育部、山东省教育招生考试院及我校有关博士生招生复试录取工作的各项规定，不得有任何违规违纪的行为。</w:t>
      </w:r>
    </w:p>
    <w:p w:rsidR="006C329A" w:rsidRPr="00C1059E" w:rsidRDefault="006C329A"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sz w:val="28"/>
          <w:szCs w:val="28"/>
        </w:rPr>
        <w:t>（二）复试录取工作实行回避制度，凡有直系亲属或利害关系人参加复试的人员，不得参加与复试录取有关的工作。</w:t>
      </w:r>
    </w:p>
    <w:p w:rsidR="006C329A" w:rsidRPr="00C1059E" w:rsidRDefault="006C329A" w:rsidP="00C1059E">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sz w:val="28"/>
          <w:szCs w:val="28"/>
        </w:rPr>
        <w:lastRenderedPageBreak/>
        <w:t>（三）对违反国家有关法律法规和招生管理规定的单位、当事人及其他相关人员，一律按《国家教育考试违规处理办法》（教育部令第33号）、《普通高等学校招生违规行为处理暂行办法》（教育部令第36号）严肃处理；构成犯罪的，由司法机关依法追究刑事责任。</w:t>
      </w:r>
    </w:p>
    <w:p w:rsidR="00FA31F5" w:rsidRPr="00C1059E" w:rsidRDefault="00F93E46" w:rsidP="00FA31F5">
      <w:pPr>
        <w:spacing w:line="220" w:lineRule="atLeast"/>
        <w:rPr>
          <w:rFonts w:asciiTheme="minorEastAsia" w:eastAsiaTheme="minorEastAsia" w:hAnsiTheme="minorEastAsia"/>
          <w:sz w:val="28"/>
          <w:szCs w:val="28"/>
        </w:rPr>
      </w:pPr>
      <w:r>
        <w:rPr>
          <w:rFonts w:asciiTheme="minorEastAsia" w:eastAsiaTheme="minorEastAsia" w:hAnsiTheme="minorEastAsia" w:hint="eastAsia"/>
          <w:b/>
          <w:sz w:val="28"/>
          <w:szCs w:val="28"/>
        </w:rPr>
        <w:t>十一、</w:t>
      </w:r>
      <w:r w:rsidR="00FA31F5" w:rsidRPr="00C1059E">
        <w:rPr>
          <w:rFonts w:asciiTheme="minorEastAsia" w:eastAsiaTheme="minorEastAsia" w:hAnsiTheme="minorEastAsia" w:hint="eastAsia"/>
          <w:b/>
          <w:sz w:val="28"/>
          <w:szCs w:val="28"/>
        </w:rPr>
        <w:t>注意事项</w:t>
      </w:r>
      <w:r w:rsidR="00AA0FFE" w:rsidRPr="00C1059E">
        <w:rPr>
          <w:rFonts w:asciiTheme="minorEastAsia" w:eastAsiaTheme="minorEastAsia" w:hAnsiTheme="minorEastAsia" w:hint="eastAsia"/>
          <w:b/>
          <w:sz w:val="28"/>
          <w:szCs w:val="28"/>
        </w:rPr>
        <w:t>：</w:t>
      </w:r>
      <w:r w:rsidR="004F1507" w:rsidRPr="00C1059E">
        <w:rPr>
          <w:rFonts w:asciiTheme="minorEastAsia" w:eastAsiaTheme="minorEastAsia" w:hAnsiTheme="minorEastAsia" w:hint="eastAsia"/>
          <w:sz w:val="28"/>
          <w:szCs w:val="28"/>
        </w:rPr>
        <w:t>“复试表”</w:t>
      </w:r>
      <w:r w:rsidR="00AA0FFE" w:rsidRPr="00C1059E">
        <w:rPr>
          <w:rFonts w:asciiTheme="minorEastAsia" w:eastAsiaTheme="minorEastAsia" w:hAnsiTheme="minorEastAsia" w:hint="eastAsia"/>
          <w:sz w:val="28"/>
          <w:szCs w:val="28"/>
        </w:rPr>
        <w:t>等</w:t>
      </w:r>
      <w:r w:rsidR="004F1507" w:rsidRPr="00C1059E">
        <w:rPr>
          <w:rFonts w:asciiTheme="minorEastAsia" w:eastAsiaTheme="minorEastAsia" w:hAnsiTheme="minorEastAsia" w:hint="eastAsia"/>
          <w:sz w:val="28"/>
          <w:szCs w:val="28"/>
        </w:rPr>
        <w:t>审核资料学生自带，面试时交给复试组；请各复试组注意核对考生身份证、准考证等材料</w:t>
      </w:r>
      <w:r w:rsidR="00C1059E">
        <w:rPr>
          <w:rFonts w:asciiTheme="minorEastAsia" w:eastAsiaTheme="minorEastAsia" w:hAnsiTheme="minorEastAsia" w:hint="eastAsia"/>
          <w:sz w:val="28"/>
          <w:szCs w:val="28"/>
        </w:rPr>
        <w:t>。</w:t>
      </w:r>
    </w:p>
    <w:p w:rsidR="00FA31F5" w:rsidRPr="00C1059E" w:rsidRDefault="00144AED" w:rsidP="00AA61FC">
      <w:pPr>
        <w:spacing w:line="220" w:lineRule="atLeast"/>
        <w:rPr>
          <w:rFonts w:asciiTheme="minorEastAsia" w:eastAsiaTheme="minorEastAsia" w:hAnsiTheme="minorEastAsia"/>
          <w:sz w:val="28"/>
          <w:szCs w:val="28"/>
        </w:rPr>
      </w:pPr>
      <w:r w:rsidRPr="00447F8B">
        <w:rPr>
          <w:rFonts w:asciiTheme="minorEastAsia" w:eastAsiaTheme="minorEastAsia" w:hAnsiTheme="minorEastAsia" w:hint="eastAsia"/>
          <w:b/>
          <w:sz w:val="28"/>
          <w:szCs w:val="28"/>
        </w:rPr>
        <w:t>十</w:t>
      </w:r>
      <w:r w:rsidR="00F93E46" w:rsidRPr="00447F8B">
        <w:rPr>
          <w:rFonts w:asciiTheme="minorEastAsia" w:eastAsiaTheme="minorEastAsia" w:hAnsiTheme="minorEastAsia" w:hint="eastAsia"/>
          <w:b/>
          <w:sz w:val="28"/>
          <w:szCs w:val="28"/>
        </w:rPr>
        <w:t>二</w:t>
      </w:r>
      <w:r w:rsidR="00AA0FFE" w:rsidRPr="00447F8B">
        <w:rPr>
          <w:rFonts w:asciiTheme="minorEastAsia" w:eastAsiaTheme="minorEastAsia" w:hAnsiTheme="minorEastAsia" w:hint="eastAsia"/>
          <w:b/>
          <w:sz w:val="28"/>
          <w:szCs w:val="28"/>
        </w:rPr>
        <w:t>、</w:t>
      </w:r>
      <w:r w:rsidR="00AA0FFE" w:rsidRPr="00C1059E">
        <w:rPr>
          <w:rFonts w:asciiTheme="minorEastAsia" w:eastAsiaTheme="minorEastAsia" w:hAnsiTheme="minorEastAsia" w:hint="eastAsia"/>
          <w:sz w:val="28"/>
          <w:szCs w:val="28"/>
        </w:rPr>
        <w:t>本通知由齐鲁</w:t>
      </w:r>
      <w:r w:rsidR="00AA4EF0" w:rsidRPr="00C1059E">
        <w:rPr>
          <w:rFonts w:asciiTheme="minorEastAsia" w:eastAsiaTheme="minorEastAsia" w:hAnsiTheme="minorEastAsia" w:hint="eastAsia"/>
          <w:sz w:val="28"/>
          <w:szCs w:val="28"/>
        </w:rPr>
        <w:t>医院教育处</w:t>
      </w:r>
      <w:r w:rsidR="00AA0FFE" w:rsidRPr="00C1059E">
        <w:rPr>
          <w:rFonts w:asciiTheme="minorEastAsia" w:eastAsiaTheme="minorEastAsia" w:hAnsiTheme="minorEastAsia" w:hint="eastAsia"/>
          <w:sz w:val="28"/>
          <w:szCs w:val="28"/>
        </w:rPr>
        <w:t>负责解释</w:t>
      </w:r>
      <w:r w:rsidR="00420D4E">
        <w:rPr>
          <w:rFonts w:asciiTheme="minorEastAsia" w:eastAsiaTheme="minorEastAsia" w:hAnsiTheme="minorEastAsia" w:hint="eastAsia"/>
          <w:sz w:val="28"/>
          <w:szCs w:val="28"/>
        </w:rPr>
        <w:t>。</w:t>
      </w:r>
    </w:p>
    <w:p w:rsidR="00A061A4" w:rsidRPr="00C1059E" w:rsidRDefault="00A061A4" w:rsidP="00AA61FC">
      <w:pPr>
        <w:spacing w:line="220" w:lineRule="atLeast"/>
        <w:rPr>
          <w:rFonts w:asciiTheme="minorEastAsia" w:eastAsiaTheme="minorEastAsia" w:hAnsiTheme="minorEastAsia"/>
          <w:sz w:val="28"/>
          <w:szCs w:val="28"/>
        </w:rPr>
      </w:pPr>
    </w:p>
    <w:p w:rsidR="00A061A4" w:rsidRPr="00C1059E" w:rsidRDefault="00A061A4" w:rsidP="00AA61FC">
      <w:pPr>
        <w:spacing w:line="220" w:lineRule="atLeast"/>
        <w:rPr>
          <w:rFonts w:asciiTheme="minorEastAsia" w:eastAsiaTheme="minorEastAsia" w:hAnsiTheme="minorEastAsia"/>
          <w:sz w:val="28"/>
          <w:szCs w:val="28"/>
        </w:rPr>
      </w:pPr>
      <w:r w:rsidRPr="00C1059E">
        <w:rPr>
          <w:rFonts w:asciiTheme="minorEastAsia" w:eastAsiaTheme="minorEastAsia" w:hAnsiTheme="minorEastAsia" w:hint="eastAsia"/>
          <w:sz w:val="28"/>
          <w:szCs w:val="28"/>
        </w:rPr>
        <w:t xml:space="preserve">                                      山东大学齐鲁医院教育处</w:t>
      </w:r>
    </w:p>
    <w:p w:rsidR="00A061A4" w:rsidRPr="00C1059E" w:rsidRDefault="00A061A4" w:rsidP="00C1059E">
      <w:pPr>
        <w:spacing w:line="220" w:lineRule="atLeast"/>
        <w:ind w:firstLineChars="2250" w:firstLine="6300"/>
        <w:rPr>
          <w:rFonts w:asciiTheme="minorEastAsia" w:eastAsiaTheme="minorEastAsia" w:hAnsiTheme="minorEastAsia"/>
          <w:sz w:val="28"/>
          <w:szCs w:val="28"/>
        </w:rPr>
      </w:pPr>
      <w:r w:rsidRPr="00C1059E">
        <w:rPr>
          <w:rFonts w:asciiTheme="minorEastAsia" w:eastAsiaTheme="minorEastAsia" w:hAnsiTheme="minorEastAsia"/>
          <w:sz w:val="28"/>
          <w:szCs w:val="28"/>
        </w:rPr>
        <w:t>2017-5-18</w:t>
      </w:r>
    </w:p>
    <w:p w:rsidR="00AA4EF0" w:rsidRPr="00A13857" w:rsidRDefault="00AA4EF0" w:rsidP="005150E3">
      <w:pPr>
        <w:spacing w:line="220" w:lineRule="atLeast"/>
        <w:rPr>
          <w:rFonts w:ascii="微软雅黑" w:hAnsi="微软雅黑"/>
          <w:b/>
          <w:sz w:val="28"/>
          <w:szCs w:val="28"/>
        </w:rPr>
      </w:pPr>
    </w:p>
    <w:p w:rsidR="007D1E99" w:rsidRDefault="007D1E99" w:rsidP="005150E3">
      <w:pPr>
        <w:spacing w:line="220" w:lineRule="atLeast"/>
        <w:rPr>
          <w:rFonts w:ascii="微软雅黑" w:hAnsi="微软雅黑"/>
          <w:b/>
          <w:sz w:val="28"/>
          <w:szCs w:val="28"/>
        </w:rPr>
      </w:pPr>
    </w:p>
    <w:p w:rsidR="007D1E99" w:rsidRDefault="007D1E99" w:rsidP="005150E3">
      <w:pPr>
        <w:spacing w:line="220" w:lineRule="atLeast"/>
        <w:rPr>
          <w:rFonts w:ascii="微软雅黑" w:hAnsi="微软雅黑"/>
          <w:b/>
          <w:sz w:val="28"/>
          <w:szCs w:val="28"/>
        </w:rPr>
      </w:pPr>
    </w:p>
    <w:p w:rsidR="00AA61FC" w:rsidRPr="00AA61FC" w:rsidRDefault="00AA61FC" w:rsidP="00AA61FC">
      <w:pPr>
        <w:spacing w:line="220" w:lineRule="atLeast"/>
        <w:jc w:val="center"/>
        <w:rPr>
          <w:rFonts w:ascii="微软雅黑" w:hAnsi="微软雅黑"/>
          <w:b/>
          <w:sz w:val="28"/>
          <w:szCs w:val="28"/>
        </w:rPr>
      </w:pPr>
    </w:p>
    <w:sectPr w:rsidR="00AA61FC" w:rsidRPr="00AA61FC" w:rsidSect="00274A7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FB6" w:rsidRDefault="00E01FB6" w:rsidP="00AA61FC">
      <w:pPr>
        <w:spacing w:after="0"/>
      </w:pPr>
      <w:r>
        <w:separator/>
      </w:r>
    </w:p>
  </w:endnote>
  <w:endnote w:type="continuationSeparator" w:id="0">
    <w:p w:rsidR="00E01FB6" w:rsidRDefault="00E01FB6" w:rsidP="00AA61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FB6" w:rsidRDefault="00E01FB6" w:rsidP="00AA61FC">
      <w:pPr>
        <w:spacing w:after="0"/>
      </w:pPr>
      <w:r>
        <w:separator/>
      </w:r>
    </w:p>
  </w:footnote>
  <w:footnote w:type="continuationSeparator" w:id="0">
    <w:p w:rsidR="00E01FB6" w:rsidRDefault="00E01FB6" w:rsidP="00AA61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33346"/>
    <w:multiLevelType w:val="hybridMultilevel"/>
    <w:tmpl w:val="C628797E"/>
    <w:lvl w:ilvl="0" w:tplc="EDDCC36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41B033B"/>
    <w:multiLevelType w:val="hybridMultilevel"/>
    <w:tmpl w:val="09183816"/>
    <w:lvl w:ilvl="0" w:tplc="5DC83D60">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1FC"/>
    <w:rsid w:val="000B5AA8"/>
    <w:rsid w:val="00105807"/>
    <w:rsid w:val="00144AED"/>
    <w:rsid w:val="00174729"/>
    <w:rsid w:val="001A22CB"/>
    <w:rsid w:val="001A3763"/>
    <w:rsid w:val="001D263D"/>
    <w:rsid w:val="001E00A6"/>
    <w:rsid w:val="001F1A60"/>
    <w:rsid w:val="00244154"/>
    <w:rsid w:val="0024608B"/>
    <w:rsid w:val="00274A7B"/>
    <w:rsid w:val="00286690"/>
    <w:rsid w:val="002909C1"/>
    <w:rsid w:val="002A2639"/>
    <w:rsid w:val="002B2821"/>
    <w:rsid w:val="002E58C6"/>
    <w:rsid w:val="00420D4E"/>
    <w:rsid w:val="00447F8B"/>
    <w:rsid w:val="00485181"/>
    <w:rsid w:val="004F1507"/>
    <w:rsid w:val="004F5EA7"/>
    <w:rsid w:val="005150E3"/>
    <w:rsid w:val="00564A36"/>
    <w:rsid w:val="005C1793"/>
    <w:rsid w:val="005C3B7E"/>
    <w:rsid w:val="00644B38"/>
    <w:rsid w:val="006C329A"/>
    <w:rsid w:val="0070600E"/>
    <w:rsid w:val="0079094B"/>
    <w:rsid w:val="00793C26"/>
    <w:rsid w:val="007D1E99"/>
    <w:rsid w:val="007E1AD8"/>
    <w:rsid w:val="008E712E"/>
    <w:rsid w:val="008F1F57"/>
    <w:rsid w:val="008F5D65"/>
    <w:rsid w:val="00907B20"/>
    <w:rsid w:val="00942C07"/>
    <w:rsid w:val="00970707"/>
    <w:rsid w:val="009B7252"/>
    <w:rsid w:val="00A061A4"/>
    <w:rsid w:val="00A13857"/>
    <w:rsid w:val="00A17A85"/>
    <w:rsid w:val="00A74A98"/>
    <w:rsid w:val="00A95CE1"/>
    <w:rsid w:val="00AA0FFE"/>
    <w:rsid w:val="00AA4EF0"/>
    <w:rsid w:val="00AA61FC"/>
    <w:rsid w:val="00B71562"/>
    <w:rsid w:val="00BA6436"/>
    <w:rsid w:val="00BF7317"/>
    <w:rsid w:val="00C1059E"/>
    <w:rsid w:val="00CC1BB3"/>
    <w:rsid w:val="00D247B1"/>
    <w:rsid w:val="00D25576"/>
    <w:rsid w:val="00D649F1"/>
    <w:rsid w:val="00E01FB6"/>
    <w:rsid w:val="00E04197"/>
    <w:rsid w:val="00E20D30"/>
    <w:rsid w:val="00EB5EAC"/>
    <w:rsid w:val="00ED2642"/>
    <w:rsid w:val="00EE2465"/>
    <w:rsid w:val="00F46A7F"/>
    <w:rsid w:val="00F810A8"/>
    <w:rsid w:val="00F93E46"/>
    <w:rsid w:val="00FA31F5"/>
    <w:rsid w:val="00FB7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F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61FC"/>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AA61FC"/>
    <w:rPr>
      <w:sz w:val="18"/>
      <w:szCs w:val="18"/>
    </w:rPr>
  </w:style>
  <w:style w:type="paragraph" w:styleId="a4">
    <w:name w:val="footer"/>
    <w:basedOn w:val="a"/>
    <w:link w:val="Char0"/>
    <w:uiPriority w:val="99"/>
    <w:semiHidden/>
    <w:unhideWhenUsed/>
    <w:rsid w:val="00AA61FC"/>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semiHidden/>
    <w:rsid w:val="00AA61FC"/>
    <w:rPr>
      <w:sz w:val="18"/>
      <w:szCs w:val="18"/>
    </w:rPr>
  </w:style>
  <w:style w:type="paragraph" w:styleId="a5">
    <w:name w:val="List Paragraph"/>
    <w:basedOn w:val="a"/>
    <w:uiPriority w:val="34"/>
    <w:qFormat/>
    <w:rsid w:val="00EE2465"/>
    <w:pPr>
      <w:ind w:firstLineChars="200" w:firstLine="420"/>
    </w:pPr>
  </w:style>
  <w:style w:type="character" w:styleId="a6">
    <w:name w:val="Hyperlink"/>
    <w:basedOn w:val="a0"/>
    <w:uiPriority w:val="99"/>
    <w:semiHidden/>
    <w:unhideWhenUsed/>
    <w:rsid w:val="00144AED"/>
    <w:rPr>
      <w:color w:val="0000FF"/>
      <w:u w:val="single"/>
    </w:rPr>
  </w:style>
</w:styles>
</file>

<file path=word/webSettings.xml><?xml version="1.0" encoding="utf-8"?>
<w:webSettings xmlns:r="http://schemas.openxmlformats.org/officeDocument/2006/relationships" xmlns:w="http://schemas.openxmlformats.org/wordprocessingml/2006/main">
  <w:divs>
    <w:div w:id="1146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284</Words>
  <Characters>1625</Characters>
  <Application>Microsoft Office Word</Application>
  <DocSecurity>0</DocSecurity>
  <Lines>13</Lines>
  <Paragraphs>3</Paragraphs>
  <ScaleCrop>false</ScaleCrop>
  <Company>微软中国</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33</cp:revision>
  <cp:lastPrinted>2017-05-18T02:53:00Z</cp:lastPrinted>
  <dcterms:created xsi:type="dcterms:W3CDTF">2017-05-16T08:33:00Z</dcterms:created>
  <dcterms:modified xsi:type="dcterms:W3CDTF">2017-05-19T07:16:00Z</dcterms:modified>
</cp:coreProperties>
</file>